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D1" w:rsidRPr="003A24D1" w:rsidRDefault="003A24D1">
      <w:pPr>
        <w:rPr>
          <w:rFonts w:ascii="Times New Roman" w:hAnsi="Times New Roman" w:cs="Times New Roman"/>
          <w:sz w:val="32"/>
          <w:szCs w:val="32"/>
        </w:rPr>
      </w:pPr>
      <w:r w:rsidRPr="003A24D1">
        <w:rPr>
          <w:rFonts w:ascii="Times New Roman" w:hAnsi="Times New Roman" w:cs="Times New Roman"/>
          <w:sz w:val="32"/>
          <w:szCs w:val="32"/>
        </w:rPr>
        <w:t>16.05.2020г.</w:t>
      </w:r>
    </w:p>
    <w:p w:rsidR="003A24D1" w:rsidRPr="003A24D1" w:rsidRDefault="003A24D1" w:rsidP="003A24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4D1">
        <w:rPr>
          <w:rFonts w:ascii="Times New Roman" w:hAnsi="Times New Roman" w:cs="Times New Roman"/>
          <w:b/>
          <w:sz w:val="32"/>
          <w:szCs w:val="32"/>
        </w:rPr>
        <w:t>Тема: Центрование заготовок. Выбор сверл для центрования заготовок различных диаметров и длины. Выбор режимов резания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A24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Центрование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Центровые_отверстия"/>
      <w:bookmarkEnd w:id="0"/>
      <w:r w:rsidRPr="003A2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Центровые отверстия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  <w:lang w:eastAsia="ru-RU"/>
        </w:rPr>
        <w:t>Формы центровых отверстий</w:t>
      </w: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Обтачивание деталей в центрах — наиболее распространенный способ обработки, так как он позволяет переставлять деталь со станка на станок без последующей выверки.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рис. 171, а показано нормальное центровое отверстие, состоящее из конической и цилиндрической частей. Угол конической части центрового отверстия должен точно соответствовать углу центров станка. Обычно этот угол равен 60°, но при обработке крупных и тяжелых деталей применяют центры с углом 75 и даже 90°. Цилиндрическая часть отверстия служит для разгрузки вершины центра и для заполнения его смазкой.</w:t>
      </w:r>
    </w:p>
    <w:p w:rsidR="003A24D1" w:rsidRPr="003A24D1" w:rsidRDefault="003A24D1" w:rsidP="003A24D1">
      <w:pPr>
        <w:shd w:val="clear" w:color="auto" w:fill="E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24D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F8FE067" wp14:editId="6DA08451">
            <wp:extent cx="2571750" cy="2247900"/>
            <wp:effectExtent l="0" t="0" r="0" b="0"/>
            <wp:docPr id="1" name="Рисунок 1" descr="http://www.tehinfor.ru/s_3/img/ris_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hinfor.ru/s_3/img/ris_1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рис. 171, б показано центровое отверстие с предохранительным конусом в 120°, который защищает основной конус от забоин и облегчает обработку торца. Центровые отверстия с предохранительным конусом применяются главным образом для деталей, подвергающихся большому количеству операций.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  <w:lang w:eastAsia="ru-RU"/>
        </w:rPr>
        <w:t>Размеры центровых отверстий</w:t>
      </w: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Размеры центровых отверстий выбирают в зависимости от диаметра заготовки (табл. 8).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  <w:lang w:eastAsia="ru-RU"/>
        </w:rPr>
        <w:t>Таблица 8</w:t>
      </w:r>
    </w:p>
    <w:p w:rsidR="003A24D1" w:rsidRPr="003A24D1" w:rsidRDefault="003A24D1" w:rsidP="003A24D1">
      <w:pPr>
        <w:shd w:val="clear" w:color="auto" w:fill="E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4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Размеры центровых отверстий</w:t>
      </w:r>
      <w:r w:rsidRPr="003A24D1">
        <w:rPr>
          <w:rFonts w:ascii="Times New Roman" w:eastAsia="Times New Roman" w:hAnsi="Times New Roman" w:cs="Times New Roman"/>
          <w:color w:val="000000"/>
          <w:lang w:eastAsia="ru-RU"/>
        </w:rPr>
        <w:br/>
        <w:t>(рис. 171)</w:t>
      </w:r>
    </w:p>
    <w:p w:rsidR="003A24D1" w:rsidRPr="003A24D1" w:rsidRDefault="003A24D1" w:rsidP="003A24D1">
      <w:pPr>
        <w:shd w:val="clear" w:color="auto" w:fill="E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24D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A8FADA3" wp14:editId="55051CC2">
            <wp:extent cx="6096000" cy="2257425"/>
            <wp:effectExtent l="0" t="0" r="0" b="9525"/>
            <wp:docPr id="2" name="Рисунок 2" descr="http://www.tehinfor.ru/s_3/img/ris_17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hinfor.ru/s_3/img/ris_179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" w:name="Приемы_центрования"/>
      <w:bookmarkEnd w:id="1"/>
      <w:r w:rsidRPr="003A2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Приемы центрования</w:t>
      </w:r>
    </w:p>
    <w:p w:rsidR="003A24D1" w:rsidRPr="003A24D1" w:rsidRDefault="003A24D1" w:rsidP="003A24D1">
      <w:pPr>
        <w:shd w:val="clear" w:color="auto" w:fill="E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24D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BE02F5" wp14:editId="4E8417E4">
            <wp:extent cx="5715000" cy="3286125"/>
            <wp:effectExtent l="0" t="0" r="0" b="9525"/>
            <wp:docPr id="3" name="Рисунок 3" descr="http://www.tehinfor.ru/s_3/img/ris_18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hinfor.ru/s_3/img/ris_18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Центрование коротких деталей производят в патроне, при этом сначала подрезают торец заготовки, а затем на подрезанном торце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засверливают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центровое отверстие нужного размера.</w:t>
      </w:r>
    </w:p>
    <w:p w:rsidR="003A24D1" w:rsidRPr="003A24D1" w:rsidRDefault="003A24D1" w:rsidP="003A24D1">
      <w:pPr>
        <w:shd w:val="clear" w:color="auto" w:fill="E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24D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A00E03C" wp14:editId="1EA73A8F">
            <wp:extent cx="4762500" cy="2590800"/>
            <wp:effectExtent l="0" t="0" r="0" b="0"/>
            <wp:docPr id="4" name="Рисунок 4" descr="http://www.tehinfor.ru/s_3/img/ris_18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hinfor.ru/s_3/img/ris_180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Сверление центровых отверстий производится сначала коротким сверлом диаметром d на глубину L (рис. 172, а), а затем зенковкой с углом 60°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раззенковывают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отверстие до диаметра D (рис. 172, б). Лучше применять </w:t>
      </w:r>
      <w:r w:rsidRPr="003A24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комбинированное центровочное сверло</w:t>
      </w: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(рис. 173), которое объединяет в себе спиральное сверло и коническую зенковку. Понятно, что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центрование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таким сверлом много производительнее. На рис. 173, а показано комбинированное сверло для центровых отверстий без предохранительного конуса, а на рис. 173, б — с предохранительным конусом.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Сверление центровых отверстий производится следующим образом. Деталь закрепляют в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трехкулачковом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самоцентрирующем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патроне, а в пиноли задней бабки устанавливают патрон с комбинированным сверлом (рис. 174). Подачу осуществляют вручную, равномерно вращая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маховичок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задней бабки.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длина заготовки не позволяет произвести зацентровку в патроне, сначала производится разметка центровых отверстий на необработанных торцах.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" w:name="Разметка_центровых_отверстий"/>
      <w:bookmarkEnd w:id="2"/>
      <w:r w:rsidRPr="003A2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Разметка центровых отверстий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Существуют различные способы разметки центровых отверстий.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разметкой обычно закрашивают торцы мелом, чтобы риски, определяющие положение центровых отверстий, были более заметны.</w:t>
      </w:r>
    </w:p>
    <w:p w:rsidR="003A24D1" w:rsidRPr="003A24D1" w:rsidRDefault="003A24D1" w:rsidP="003A24D1">
      <w:pPr>
        <w:shd w:val="clear" w:color="auto" w:fill="E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24D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1D6BE02" wp14:editId="36443C4D">
            <wp:extent cx="4286250" cy="4324350"/>
            <wp:effectExtent l="0" t="0" r="0" b="0"/>
            <wp:docPr id="5" name="Рисунок 5" descr="http://www.tehinfor.ru/s_3/img/ris_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hinfor.ru/s_3/img/ris_1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Применяется разметка при помощи разметочного циркуля (рис. 175, а), ножки которого при этом разводят на расстояние, приблизительно равное радиусу детали. Изогнутую ножку прикладывают к окружности торца детали, зажатой в тисках, а заостренной ножкой прочерчивают дугу около центра торца. Затем таким же способом проводят еще три дуги, каждый раз переставляя изогнутую ножку циркуля примерно на ¼ окружности торца. Начерченные четыре дуги образуют криволинейный четырехугольник. Если ножки циркуля развести на расстояние, превышающее радиус, то риски получатся, как на рис. 175, б, а если на расстояние </w:t>
      </w: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меньше радиуса, </w:t>
      </w:r>
      <w:proofErr w:type="gram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</w:t>
      </w:r>
      <w:proofErr w:type="gram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на рис. 175, в. Центр отверстия должен находиться в центре получающегося четырехугольника. Его намечают на глаз и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накернивают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показано на рис. 175, г.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Центровые отверстия размечают также с помощью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центроискателя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(рис. 176, а). Приложив к торцу детали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центроискатель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проводят чертилкой риску, затем повертывают деталь или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центроискатель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90° и проводят вторую риску. Пересечение рисок дает положение центрового отверстия. То же делают на другом торце.</w:t>
      </w:r>
    </w:p>
    <w:p w:rsidR="003A24D1" w:rsidRPr="003A24D1" w:rsidRDefault="003A24D1" w:rsidP="003A24D1">
      <w:pPr>
        <w:shd w:val="clear" w:color="auto" w:fill="E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24D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E7E9370" wp14:editId="18EAFF7D">
            <wp:extent cx="4762500" cy="2952750"/>
            <wp:effectExtent l="0" t="0" r="0" b="0"/>
            <wp:docPr id="6" name="Рисунок 6" descr="http://www.tehinfor.ru/s_3/img/ris_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ehinfor.ru/s_3/img/ris_1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центрового отверстия удобно определять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накерниванием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разметки с помощью специального приспособления, называемого </w:t>
      </w:r>
      <w:r w:rsidRPr="003A24D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колоколом</w:t>
      </w: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(рис. 176, б). Приспособление устанавливают на торец детали вертикально и ударом молотка по керну колокола намечают место центрового углубления.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3" w:name="Режимы_резания_при_центровании"/>
      <w:bookmarkEnd w:id="3"/>
      <w:r w:rsidRPr="003A2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 Режимы резания при </w:t>
      </w:r>
      <w:proofErr w:type="spellStart"/>
      <w:r w:rsidRPr="003A2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центровании</w:t>
      </w:r>
      <w:proofErr w:type="spellEnd"/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Скорость резания при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центровании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комбинированным сверлом из быстрорежущей стали выбирают в зависимости от обрабатываемого материала: для стали — 7 — 15 м/мин, для чугуна—18— 20 м/мин, бронзы и латуни — 18 — 25 м/мин, для алюминия — 40—60 м/мин. Величина подачи при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центровании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0,03 —0,08 мм/</w:t>
      </w:r>
      <w:proofErr w:type="gram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proofErr w:type="gram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4" w:name="Брак_при_центровании_и_меры_его_предупре"/>
      <w:bookmarkEnd w:id="4"/>
      <w:r w:rsidRPr="003A2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Брак при </w:t>
      </w:r>
      <w:proofErr w:type="spellStart"/>
      <w:r w:rsidRPr="003A2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центровании</w:t>
      </w:r>
      <w:proofErr w:type="spellEnd"/>
      <w:r w:rsidRPr="003A2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меры его предупреждения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изготовление центровых отверстий нужно обращать серьезное внимание, так как от этого зависит правильная установка заготовок при их обработке в центрах.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центровых отверстий с отступлением от размеров, указанных в табл. 8, приводит к порче центра и центрового отверстия детали.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рис. 177, а показано правильное центровое отверстие, а на рис. 177, б — центровое отверстие без цилиндрической части. При отсутствии цилиндрической части возможна неточная установка заготовки, кроме того, вероятно выдавливание смазки. Последнее ведет к быстрому нагреву и сильному износу стенок конического отверстия и заднего центра.</w:t>
      </w:r>
    </w:p>
    <w:p w:rsidR="003A24D1" w:rsidRPr="003A24D1" w:rsidRDefault="003A24D1" w:rsidP="003A24D1">
      <w:pPr>
        <w:shd w:val="clear" w:color="auto" w:fill="E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24D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3E931232" wp14:editId="2B2DDB69">
            <wp:extent cx="2857500" cy="3276600"/>
            <wp:effectExtent l="0" t="0" r="0" b="0"/>
            <wp:docPr id="7" name="Рисунок 7" descr="http://www.tehinfor.ru/s_3/img/ris_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ehinfor.ru/s_3/img/ris_18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рис. 177, в и </w:t>
      </w:r>
      <w:proofErr w:type="gram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показаны центровые отверстия с углами конуса больше и меньше 60°. В таких отверстиях центр будет соприкасаться с деталью по узкой полоске, что может вызвать биение детали,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разрабатывание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нагрев конического отверстия, сильный износ центра.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центровое отверстие засверлено на длину L, большую той, какая указана в табл. 8, то его больший диаметр может совпасть с диаметром детали (рис. 177, д). В этом случае нельзя будет обтачивать поверхность резцом, так как он упрется в задний центр.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центровое отверстие смещено относительно оси детали (рис. 177, е), то деталь будет бить, и часть наружной поверхности детали может остаться необработанной. На рис. 177, ж показано центровое отверстие, засверленное наискось от оси детали. В таком отверстии центр будет соприкасаться с деталью только частью своей поверхности и в результате быстро сработается. Кроме того, деталь при вращении будет бить.</w:t>
      </w:r>
    </w:p>
    <w:p w:rsidR="003A24D1" w:rsidRPr="003A24D1" w:rsidRDefault="003A24D1" w:rsidP="003A24D1">
      <w:pPr>
        <w:shd w:val="clear" w:color="auto" w:fill="E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Чтобы предупредить брак при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центровании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необходимо:</w:t>
      </w: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 Обеспечить глубину L и l и диаметры d и D отверстия согласно табл. 8.</w:t>
      </w:r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2. Конус под углом 60° должен быть чисто обработан, не иметь дробления или огранки. Нужно предупреждать также увод сверла в сторону при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центровании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отверстия. Для этого необходимо обращать внимание на то, чтобы торцовые поверхности перед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центрованием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были чисто обработаны и перпендикулярны к оси заготовки.</w:t>
      </w:r>
    </w:p>
    <w:p w:rsidR="003A24D1" w:rsidRPr="003A24D1" w:rsidRDefault="003A24D1" w:rsidP="003A24D1">
      <w:pPr>
        <w:shd w:val="clear" w:color="auto" w:fill="E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4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Контрольные вопросы</w:t>
      </w:r>
    </w:p>
    <w:p w:rsidR="003A24D1" w:rsidRPr="003A24D1" w:rsidRDefault="003A24D1" w:rsidP="003A24D1">
      <w:pPr>
        <w:shd w:val="clear" w:color="auto" w:fill="EFFFCC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4D1">
        <w:rPr>
          <w:rFonts w:ascii="Times New Roman" w:eastAsia="Times New Roman" w:hAnsi="Times New Roman" w:cs="Times New Roman"/>
          <w:color w:val="000000"/>
          <w:lang w:eastAsia="ru-RU"/>
        </w:rPr>
        <w:t>1. Для чего нужны центровые отверстия?</w:t>
      </w:r>
      <w:r w:rsidRPr="003A24D1">
        <w:rPr>
          <w:rFonts w:ascii="Times New Roman" w:eastAsia="Times New Roman" w:hAnsi="Times New Roman" w:cs="Times New Roman"/>
          <w:color w:val="000000"/>
          <w:lang w:eastAsia="ru-RU"/>
        </w:rPr>
        <w:br/>
        <w:t>2. Какую форму должны иметь центровые отверстия?</w:t>
      </w:r>
      <w:r w:rsidRPr="003A24D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3. Какими способами производят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lang w:eastAsia="ru-RU"/>
        </w:rPr>
        <w:t>центрование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3A24D1">
        <w:rPr>
          <w:rFonts w:ascii="Times New Roman" w:eastAsia="Times New Roman" w:hAnsi="Times New Roman" w:cs="Times New Roman"/>
          <w:color w:val="000000"/>
          <w:lang w:eastAsia="ru-RU"/>
        </w:rPr>
        <w:br/>
        <w:t>4. Какими способами производят разметку центровых отверстий?</w:t>
      </w:r>
      <w:r w:rsidRPr="003A24D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5. Расскажите о видах брака при </w:t>
      </w:r>
      <w:proofErr w:type="spellStart"/>
      <w:r w:rsidRPr="003A24D1">
        <w:rPr>
          <w:rFonts w:ascii="Times New Roman" w:eastAsia="Times New Roman" w:hAnsi="Times New Roman" w:cs="Times New Roman"/>
          <w:color w:val="000000"/>
          <w:lang w:eastAsia="ru-RU"/>
        </w:rPr>
        <w:t>центровании</w:t>
      </w:r>
      <w:proofErr w:type="spellEnd"/>
      <w:r w:rsidRPr="003A24D1">
        <w:rPr>
          <w:rFonts w:ascii="Times New Roman" w:eastAsia="Times New Roman" w:hAnsi="Times New Roman" w:cs="Times New Roman"/>
          <w:color w:val="000000"/>
          <w:lang w:eastAsia="ru-RU"/>
        </w:rPr>
        <w:t xml:space="preserve"> и мерах его предупреждения.</w:t>
      </w:r>
    </w:p>
    <w:p w:rsidR="003A24D1" w:rsidRDefault="003A24D1"/>
    <w:p w:rsidR="004C08BE" w:rsidRPr="003A24D1" w:rsidRDefault="003A24D1">
      <w:pPr>
        <w:rPr>
          <w:b/>
        </w:rPr>
      </w:pPr>
      <w:r>
        <w:rPr>
          <w:b/>
        </w:rPr>
        <w:t xml:space="preserve">Ссылка: </w:t>
      </w:r>
      <w:bookmarkStart w:id="5" w:name="_GoBack"/>
      <w:bookmarkEnd w:id="5"/>
      <w:r w:rsidRPr="003A24D1">
        <w:rPr>
          <w:b/>
        </w:rPr>
        <w:t>https://youtu.be/t2ACeqBOV7I</w:t>
      </w:r>
    </w:p>
    <w:sectPr w:rsidR="004C08BE" w:rsidRPr="003A24D1" w:rsidSect="003A24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D1"/>
    <w:rsid w:val="003A24D1"/>
    <w:rsid w:val="004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2020-05-15T06:19:00Z</dcterms:created>
  <dcterms:modified xsi:type="dcterms:W3CDTF">2020-05-15T06:30:00Z</dcterms:modified>
</cp:coreProperties>
</file>