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31" w:rsidRPr="005B0E56" w:rsidRDefault="005B0E56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Техническое моделирование</w:t>
      </w:r>
      <w:r>
        <w:rPr>
          <w:rFonts w:cs="Times New Roman"/>
          <w:b/>
          <w:sz w:val="32"/>
          <w:szCs w:val="32"/>
        </w:rPr>
        <w:t xml:space="preserve"> 1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2 год обучения.</w:t>
      </w:r>
    </w:p>
    <w:p w:rsidR="005B0E56" w:rsidRDefault="005B0E56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>
        <w:rPr>
          <w:rFonts w:cs="Times New Roman"/>
          <w:sz w:val="32"/>
          <w:szCs w:val="32"/>
          <w:lang w:val="en-US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B0E56" w:rsidRDefault="005B0E56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Выполнение модели по последовательности</w:t>
      </w:r>
      <w:r w:rsidR="005212E7" w:rsidRPr="0052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212E7">
          <w:rPr>
            <w:rStyle w:val="a3"/>
          </w:rPr>
          <w:t>https://www.youtube.com/watch?v=Mw3k6G_d-SY</w:t>
        </w:r>
      </w:hyperlink>
    </w:p>
    <w:p w:rsidR="005212E7" w:rsidRPr="005212E7" w:rsidRDefault="005212E7" w:rsidP="005212E7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2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Выполнение модели по последовательности</w:t>
      </w:r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</w:rPr>
          <w:t>https://www.youtube.com/watch?v=Mw3k6G_d-SY</w:t>
        </w:r>
      </w:hyperlink>
    </w:p>
    <w:p w:rsidR="005212E7" w:rsidRPr="005212E7" w:rsidRDefault="005212E7" w:rsidP="005212E7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3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2352A3">
        <w:rPr>
          <w:rFonts w:ascii="Times New Roman" w:hAnsi="Times New Roman" w:cs="Times New Roman"/>
          <w:sz w:val="24"/>
          <w:szCs w:val="24"/>
        </w:rPr>
        <w:t>Выполнение модели по последовательности</w:t>
      </w:r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</w:rPr>
          <w:t>https://www.youtube.com/watch?v=Mw3k6G_d-SY</w:t>
        </w:r>
      </w:hyperlink>
    </w:p>
    <w:p w:rsidR="005212E7" w:rsidRDefault="005212E7"/>
    <w:p w:rsidR="005212E7" w:rsidRPr="005B0E56" w:rsidRDefault="005212E7" w:rsidP="005212E7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Техническое моделирование 1 группа</w:t>
      </w:r>
      <w:r w:rsidRPr="005B0E56">
        <w:rPr>
          <w:rFonts w:cs="Times New Roman"/>
          <w:b/>
          <w:sz w:val="32"/>
          <w:szCs w:val="32"/>
        </w:rPr>
        <w:t xml:space="preserve"> </w:t>
      </w:r>
      <w:r w:rsidRPr="005212E7">
        <w:rPr>
          <w:rFonts w:cs="Times New Roman"/>
          <w:b/>
          <w:sz w:val="32"/>
          <w:szCs w:val="32"/>
        </w:rPr>
        <w:t>3</w:t>
      </w:r>
      <w:r>
        <w:rPr>
          <w:rFonts w:cs="Times New Roman"/>
          <w:b/>
          <w:sz w:val="32"/>
          <w:szCs w:val="32"/>
        </w:rPr>
        <w:t xml:space="preserve"> год обучения.</w:t>
      </w:r>
    </w:p>
    <w:p w:rsidR="005212E7" w:rsidRDefault="005212E7" w:rsidP="005212E7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>П</w:t>
      </w:r>
      <w:r w:rsidRPr="00577A9F">
        <w:rPr>
          <w:rFonts w:cs="Times New Roman"/>
          <w:sz w:val="32"/>
          <w:szCs w:val="32"/>
        </w:rPr>
        <w:t>едагог</w:t>
      </w:r>
      <w:r w:rsidRPr="005212E7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</w:t>
      </w:r>
      <w:r w:rsidRPr="00A76B7B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Шевченко Сергей Васильевич</w:t>
      </w:r>
    </w:p>
    <w:p w:rsidR="005212E7" w:rsidRDefault="005212E7" w:rsidP="005212E7">
      <w:pPr>
        <w:rPr>
          <w:rFonts w:eastAsiaTheme="minorEastAsia" w:cs="Times New Roman"/>
          <w:color w:val="000000" w:themeColor="text1"/>
          <w:sz w:val="32"/>
          <w:szCs w:val="32"/>
          <w:lang w:eastAsia="ru-RU"/>
        </w:rPr>
      </w:pP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Ссылка на 1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887833">
        <w:rPr>
          <w:rFonts w:ascii="Times New Roman" w:hAnsi="Times New Roman" w:cs="Times New Roman"/>
          <w:spacing w:val="-1"/>
          <w:sz w:val="24"/>
          <w:szCs w:val="24"/>
        </w:rPr>
        <w:t>Обработка контура модели по чертежу</w:t>
      </w:r>
      <w:r>
        <w:t xml:space="preserve"> </w:t>
      </w:r>
      <w:hyperlink r:id="rId7" w:history="1">
        <w:r w:rsidR="000F5E23">
          <w:rPr>
            <w:rStyle w:val="a3"/>
          </w:rPr>
          <w:t>https://www.youtube.com/watch?v=o-cadrEaaX8</w:t>
        </w:r>
      </w:hyperlink>
      <w:bookmarkStart w:id="0" w:name="_GoBack"/>
      <w:bookmarkEnd w:id="0"/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5212E7" w:rsidRPr="005212E7" w:rsidRDefault="005212E7" w:rsidP="005212E7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2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887833">
        <w:rPr>
          <w:rFonts w:ascii="Times New Roman" w:hAnsi="Times New Roman" w:cs="Times New Roman"/>
          <w:spacing w:val="9"/>
          <w:sz w:val="24"/>
          <w:szCs w:val="24"/>
        </w:rPr>
        <w:t xml:space="preserve">Способы </w:t>
      </w:r>
      <w:proofErr w:type="gramStart"/>
      <w:r w:rsidRPr="00887833">
        <w:rPr>
          <w:rFonts w:ascii="Times New Roman" w:hAnsi="Times New Roman" w:cs="Times New Roman"/>
          <w:spacing w:val="9"/>
          <w:sz w:val="24"/>
          <w:szCs w:val="24"/>
        </w:rPr>
        <w:t xml:space="preserve">изготовления  </w:t>
      </w:r>
      <w:r w:rsidRPr="00887833">
        <w:rPr>
          <w:rFonts w:ascii="Times New Roman" w:hAnsi="Times New Roman" w:cs="Times New Roman"/>
          <w:bCs/>
          <w:spacing w:val="9"/>
          <w:sz w:val="24"/>
          <w:szCs w:val="24"/>
        </w:rPr>
        <w:t>надстроек</w:t>
      </w:r>
      <w:proofErr w:type="gramEnd"/>
      <w:r w:rsidRPr="00887833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887833">
        <w:rPr>
          <w:rFonts w:ascii="Times New Roman" w:hAnsi="Times New Roman" w:cs="Times New Roman"/>
          <w:spacing w:val="9"/>
          <w:sz w:val="24"/>
          <w:szCs w:val="24"/>
        </w:rPr>
        <w:t>и деталировки</w:t>
      </w:r>
      <w:r>
        <w:t xml:space="preserve"> </w:t>
      </w:r>
      <w:hyperlink r:id="rId8" w:history="1">
        <w:r>
          <w:rPr>
            <w:rStyle w:val="a3"/>
          </w:rPr>
          <w:t>https://www.youtube.com/watch?v=iYI071iaT3U</w:t>
        </w:r>
      </w:hyperlink>
    </w:p>
    <w:p w:rsidR="005212E7" w:rsidRPr="005212E7" w:rsidRDefault="005212E7"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Ссылка на </w:t>
      </w:r>
      <w:r w:rsidRPr="005212E7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>3</w:t>
      </w:r>
      <w:r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 занятие</w:t>
      </w:r>
      <w:r w:rsidRPr="005B0E56">
        <w:rPr>
          <w:rFonts w:eastAsiaTheme="minorEastAsia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3C2013">
        <w:rPr>
          <w:rFonts w:ascii="Times New Roman" w:hAnsi="Times New Roman" w:cs="Times New Roman"/>
          <w:spacing w:val="-1"/>
          <w:sz w:val="24"/>
          <w:szCs w:val="24"/>
        </w:rPr>
        <w:t xml:space="preserve">Судовые </w:t>
      </w:r>
      <w:r w:rsidRPr="003C201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устройства </w:t>
      </w:r>
      <w:r w:rsidRPr="003C2013">
        <w:rPr>
          <w:rFonts w:ascii="Times New Roman" w:hAnsi="Times New Roman" w:cs="Times New Roman"/>
          <w:spacing w:val="-1"/>
          <w:sz w:val="24"/>
          <w:szCs w:val="24"/>
        </w:rPr>
        <w:t xml:space="preserve">и дельные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вещ</w:t>
      </w:r>
      <w:r w:rsidRPr="003C2013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>
        <w:t xml:space="preserve"> </w:t>
      </w:r>
      <w:hyperlink r:id="rId9" w:history="1">
        <w:r>
          <w:rPr>
            <w:rStyle w:val="a3"/>
          </w:rPr>
          <w:t>https://www.youtube.com/watch?v=iYI071iaT3U</w:t>
        </w:r>
      </w:hyperlink>
    </w:p>
    <w:sectPr w:rsidR="005212E7" w:rsidRPr="0052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0D"/>
    <w:rsid w:val="000F5E23"/>
    <w:rsid w:val="00322C0D"/>
    <w:rsid w:val="005212E7"/>
    <w:rsid w:val="005B0E56"/>
    <w:rsid w:val="009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38925-972F-49F9-9FF3-386A854F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I071iaT3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-cadrEaaX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w3k6G_d-S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w3k6G_d-S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w3k6G_d-SY" TargetMode="External"/><Relationship Id="rId9" Type="http://schemas.openxmlformats.org/officeDocument/2006/relationships/hyperlink" Target="https://www.youtube.com/watch?v=iYI071iaT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2020-04-07T15:11:00Z</dcterms:created>
  <dcterms:modified xsi:type="dcterms:W3CDTF">2020-04-07T15:38:00Z</dcterms:modified>
</cp:coreProperties>
</file>